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6F" w:rsidRPr="00AE0B38" w:rsidRDefault="00734B6F" w:rsidP="00734B6F">
      <w:pPr>
        <w:ind w:left="0" w:right="0"/>
        <w:rPr>
          <w:rFonts w:ascii="Monotype Corsiva" w:hAnsi="Monotype Corsiva"/>
          <w:color w:val="17365D" w:themeColor="text2" w:themeShade="BF"/>
          <w:sz w:val="52"/>
          <w:szCs w:val="52"/>
          <w:u w:val="single"/>
        </w:rPr>
      </w:pPr>
      <w:r w:rsidRPr="00AE0B38">
        <w:rPr>
          <w:rFonts w:ascii="Monotype Corsiva" w:hAnsi="Monotype Corsiva"/>
          <w:color w:val="17365D" w:themeColor="text2" w:themeShade="BF"/>
          <w:sz w:val="52"/>
          <w:szCs w:val="52"/>
          <w:u w:val="single"/>
        </w:rPr>
        <w:t>Консультация  для родителей</w:t>
      </w:r>
    </w:p>
    <w:p w:rsidR="00734B6F" w:rsidRPr="00AE0B38" w:rsidRDefault="00734B6F" w:rsidP="00734B6F">
      <w:pPr>
        <w:ind w:left="0" w:right="0"/>
        <w:jc w:val="both"/>
        <w:rPr>
          <w:rFonts w:ascii="Monotype Corsiva" w:hAnsi="Monotype Corsiva"/>
          <w:sz w:val="52"/>
          <w:szCs w:val="52"/>
        </w:rPr>
      </w:pPr>
    </w:p>
    <w:p w:rsidR="00734B6F" w:rsidRPr="00AE0B38" w:rsidRDefault="00734B6F" w:rsidP="00734B6F">
      <w:pPr>
        <w:ind w:left="0" w:righ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0B38">
        <w:rPr>
          <w:rFonts w:ascii="Monotype Corsiva" w:eastAsia="Times New Roman" w:hAnsi="Monotype Corsiva" w:cs="Arial"/>
          <w:b/>
          <w:bCs/>
          <w:color w:val="0070C0"/>
          <w:sz w:val="52"/>
          <w:szCs w:val="52"/>
          <w:lang w:eastAsia="ru-RU"/>
        </w:rPr>
        <w:t>«Как  развитие мелкой моторики рук влияет на речевое   развитие?»</w:t>
      </w:r>
      <w:r w:rsidRPr="00AE0B38">
        <w:rPr>
          <w:rFonts w:ascii="Monotype Corsiva" w:eastAsia="Times New Roman" w:hAnsi="Monotype Corsiva" w:cs="Arial"/>
          <w:color w:val="0070C0"/>
          <w:sz w:val="52"/>
          <w:szCs w:val="52"/>
          <w:lang w:eastAsia="ru-RU"/>
        </w:rPr>
        <w:tab/>
      </w:r>
      <w:bookmarkStart w:id="0" w:name="_GoBack"/>
      <w:bookmarkEnd w:id="0"/>
      <w:r w:rsidRPr="00AE0B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34B6F" w:rsidRPr="00AE0B38" w:rsidRDefault="00734B6F" w:rsidP="00AE0B38">
      <w:pPr>
        <w:ind w:left="0" w:right="0"/>
        <w:jc w:val="left"/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</w:pP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 xml:space="preserve">       При некоторых речевых нарушениях у детей можно отметить выраженную в разной степени общую моторную недостаточность, а также отклонения в развитии движений пальцев рук. Двигательные и речевые центры в коре головного мозга расположены рядом, поэтому их стимулирование путем совершенствования точных движений руки и пальцев оказывает положительное действие на развитие речи.</w:t>
      </w:r>
      <w:r w:rsidRPr="00AE0B38">
        <w:rPr>
          <w:rFonts w:ascii="Monotype Corsiva" w:eastAsia="Times New Roman" w:hAnsi="Monotype Corsiva"/>
          <w:color w:val="17365D" w:themeColor="text2" w:themeShade="BF"/>
          <w:sz w:val="32"/>
          <w:szCs w:val="32"/>
          <w:lang w:eastAsia="ru-RU"/>
        </w:rPr>
        <w:br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br/>
        <w:t>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</w:t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  <w:t xml:space="preserve"> воздействуя тем самым на активные точки, связанные с корой головного мозга. В раннем и младшем </w:t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  <w:t>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</w:t>
      </w:r>
      <w:proofErr w:type="gramStart"/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br/>
        <w:t>И</w:t>
      </w:r>
      <w:proofErr w:type="gramEnd"/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>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br/>
      </w:r>
      <w:r w:rsidRPr="00AE0B38">
        <w:rPr>
          <w:rFonts w:ascii="Monotype Corsiva" w:eastAsia="Times New Roman" w:hAnsi="Monotype Corsiva" w:cs="Arial"/>
          <w:i/>
          <w:color w:val="17365D" w:themeColor="text2" w:themeShade="BF"/>
          <w:sz w:val="32"/>
          <w:szCs w:val="32"/>
          <w:lang w:eastAsia="ru-RU"/>
        </w:rPr>
        <w:t xml:space="preserve">     Почему так важно для детей развитие тонкой моторики </w:t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 xml:space="preserve">рук? </w:t>
      </w:r>
    </w:p>
    <w:p w:rsidR="00734B6F" w:rsidRPr="00AE0B38" w:rsidRDefault="00734B6F" w:rsidP="00AE0B38">
      <w:pPr>
        <w:ind w:left="0" w:right="0"/>
        <w:jc w:val="left"/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</w:pP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 xml:space="preserve">   Дело в том, что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br/>
        <w:t xml:space="preserve">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Предлагаем вашему вниманию игры на развитие мелкой моторики, которыми можно заниматься как в детском саду, так и дома.</w:t>
      </w:r>
    </w:p>
    <w:p w:rsidR="00AE0B38" w:rsidRPr="00AE0B38" w:rsidRDefault="00734B6F" w:rsidP="00AE0B38">
      <w:pPr>
        <w:ind w:left="0" w:right="0"/>
        <w:jc w:val="both"/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</w:pP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  <w:t xml:space="preserve"> </w:t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br/>
      </w:r>
    </w:p>
    <w:p w:rsidR="00734B6F" w:rsidRPr="00AE0B38" w:rsidRDefault="00734B6F" w:rsidP="00AE0B38">
      <w:pPr>
        <w:ind w:left="0" w:right="0"/>
        <w:jc w:val="left"/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</w:pPr>
      <w:r w:rsidRPr="00AE0B38">
        <w:rPr>
          <w:rFonts w:ascii="Monotype Corsiva" w:eastAsia="Times New Roman" w:hAnsi="Monotype Corsiva" w:cs="Arial"/>
          <w:b/>
          <w:color w:val="17365D" w:themeColor="text2" w:themeShade="BF"/>
          <w:sz w:val="32"/>
          <w:szCs w:val="32"/>
          <w:lang w:eastAsia="ru-RU"/>
        </w:rPr>
        <w:t xml:space="preserve">Игры - шнуровки Марии </w:t>
      </w:r>
      <w:proofErr w:type="spellStart"/>
      <w:r w:rsidRPr="00AE0B38">
        <w:rPr>
          <w:rFonts w:ascii="Monotype Corsiva" w:eastAsia="Times New Roman" w:hAnsi="Monotype Corsiva" w:cs="Arial"/>
          <w:b/>
          <w:color w:val="17365D" w:themeColor="text2" w:themeShade="BF"/>
          <w:sz w:val="32"/>
          <w:szCs w:val="32"/>
          <w:lang w:eastAsia="ru-RU"/>
        </w:rPr>
        <w:t>Монтессори</w:t>
      </w:r>
      <w:proofErr w:type="spellEnd"/>
      <w:r w:rsidRPr="00AE0B38">
        <w:rPr>
          <w:rFonts w:ascii="Monotype Corsiva" w:eastAsia="Times New Roman" w:hAnsi="Monotype Corsiva" w:cs="Arial"/>
          <w:b/>
          <w:color w:val="17365D" w:themeColor="text2" w:themeShade="BF"/>
          <w:sz w:val="32"/>
          <w:szCs w:val="32"/>
          <w:lang w:eastAsia="ru-RU"/>
        </w:rPr>
        <w:t>:</w:t>
      </w:r>
      <w:r w:rsidRPr="00AE0B38">
        <w:rPr>
          <w:rFonts w:ascii="Monotype Corsiva" w:eastAsia="Times New Roman" w:hAnsi="Monotype Corsiva" w:cs="Arial"/>
          <w:b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br/>
        <w:t>- развивают сенсомоторную координацию, мелкую моторику рук;</w:t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br/>
        <w:t>- развивают пространственное ориентирование, способствуют пониманию понятий "вверху", "внизу", "справа", "слева";</w:t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br/>
        <w:t>- формируют навыки шнуровки (шнурование, завязывание шнурка на бант);</w:t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br/>
        <w:t>- способствуют развитию речи</w:t>
      </w:r>
      <w:proofErr w:type="gramStart"/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 xml:space="preserve"> ;</w:t>
      </w:r>
      <w:proofErr w:type="gramEnd"/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br/>
        <w:t>- развивают творческие способности.</w:t>
      </w:r>
    </w:p>
    <w:p w:rsidR="00734B6F" w:rsidRPr="00AE0B38" w:rsidRDefault="00734B6F" w:rsidP="00AE0B38">
      <w:pPr>
        <w:ind w:left="0" w:right="0"/>
        <w:jc w:val="left"/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</w:pP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 xml:space="preserve"> В </w:t>
      </w:r>
      <w:proofErr w:type="spellStart"/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>ирах</w:t>
      </w:r>
      <w:proofErr w:type="spellEnd"/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 xml:space="preserve"> с шнурованием также развивается глазомер, внимание, происходит укрепление пальцев и всей кисти рук</w:t>
      </w:r>
      <w:proofErr w:type="gramStart"/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>и(</w:t>
      </w:r>
      <w:proofErr w:type="gramEnd"/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 xml:space="preserve">мелкая моторика), а это в свою очередь влияет на </w:t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lastRenderedPageBreak/>
        <w:t xml:space="preserve">формирование головного мозга и становления речи. А также, что не маловажно, игры-шнуровки </w:t>
      </w:r>
      <w:proofErr w:type="spellStart"/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>Монтессори</w:t>
      </w:r>
      <w:proofErr w:type="spellEnd"/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 xml:space="preserve"> косвенно готовят руку к письму и развивают усидчивость.</w:t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br/>
        <w:t xml:space="preserve"> Мария </w:t>
      </w:r>
      <w:proofErr w:type="spellStart"/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>Монтессори</w:t>
      </w:r>
      <w:proofErr w:type="spellEnd"/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 xml:space="preserve"> почти сто лет назад давала своим детям кусочки кожи с дырками и шнурки - и руки развивает, и сосредотачиваться учит, и в жизни пригодится. Нам, в отличие от </w:t>
      </w:r>
      <w:proofErr w:type="spellStart"/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>Монтессори</w:t>
      </w:r>
      <w:proofErr w:type="spellEnd"/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 xml:space="preserve">, не придется сидеть с ножницами и тряпочками. Можно просто купить "игру-шнуровку" - набор из разноцветных шнурков и башмака, пуговицы, "куска сыра" или какой-нибудь еще деревянной штуки с дырками. Иногда к ним прилагается еще и деревянная иголка. Представляете, как приятно девочке заполучить </w:t>
      </w:r>
      <w:proofErr w:type="gramStart"/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>запретные</w:t>
      </w:r>
      <w:proofErr w:type="gramEnd"/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 xml:space="preserve"> иголку с ниткой и стать "совсем как мама". </w:t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  <w:t xml:space="preserve">                                                                                        Следует помнить, что развитие тонкой координации движений и ручной умелости предполагает известную степень зрелости структур головного мозга, от них зависит управление движениями руки, поэтому ни в коем случае нельзя ребёнка заставлять.</w:t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br/>
        <w:t>Чем можно объяснить тот факт, что сейчас появилось так много игрушек-шнуровок? Ведь у теперешних родителей в детстве таких игрушек не было, тем не менее, выросли они нормальными людьми. Возникает недоумение, зачем это все надо?</w:t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br/>
        <w:t>Оказывается, что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</w:t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  <w:t xml:space="preserve">                                                                                      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С большой долей вероятности можно заключать, что если с речью не все в порядке, это наверняка проблемы с моторикой.</w:t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ab/>
      </w: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br/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734B6F" w:rsidRPr="00AE0B38" w:rsidRDefault="00734B6F" w:rsidP="00AE0B38">
      <w:pPr>
        <w:spacing w:before="100" w:beforeAutospacing="1" w:after="100" w:afterAutospacing="1"/>
        <w:ind w:left="0" w:right="0"/>
        <w:jc w:val="left"/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</w:pPr>
      <w:r w:rsidRPr="00AE0B38">
        <w:rPr>
          <w:rFonts w:ascii="Monotype Corsiva" w:eastAsia="Times New Roman" w:hAnsi="Monotype Corsiva" w:cs="Arial"/>
          <w:color w:val="17365D" w:themeColor="text2" w:themeShade="BF"/>
          <w:sz w:val="32"/>
          <w:szCs w:val="32"/>
          <w:lang w:eastAsia="ru-RU"/>
        </w:rPr>
        <w:t>К сожалению, о проблемах с  мелкой моторикой, большинство родителей узнают 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</w:t>
      </w:r>
    </w:p>
    <w:p w:rsidR="00734B6F" w:rsidRPr="00AE0B38" w:rsidRDefault="00734B6F" w:rsidP="00AE0B38">
      <w:pPr>
        <w:spacing w:before="100" w:beforeAutospacing="1" w:after="100" w:afterAutospacing="1"/>
        <w:ind w:left="0" w:right="0"/>
        <w:jc w:val="left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</w:p>
    <w:p w:rsidR="00734B6F" w:rsidRPr="00AE0B38" w:rsidRDefault="00734B6F" w:rsidP="00734B6F">
      <w:pPr>
        <w:spacing w:before="100" w:beforeAutospacing="1" w:after="100" w:afterAutospacing="1"/>
        <w:ind w:left="0" w:right="0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</w:p>
    <w:p w:rsidR="00734B6F" w:rsidRPr="00734B6F" w:rsidRDefault="00734B6F" w:rsidP="00734B6F">
      <w:pPr>
        <w:spacing w:before="100" w:beforeAutospacing="1" w:after="100" w:afterAutospacing="1"/>
        <w:ind w:left="0" w:righ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66BE" w:rsidRDefault="006C66BE"/>
    <w:sectPr w:rsidR="006C66BE" w:rsidSect="00734B6F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A4"/>
    <w:rsid w:val="006C66BE"/>
    <w:rsid w:val="00734B6F"/>
    <w:rsid w:val="008F41A4"/>
    <w:rsid w:val="00A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6F"/>
    <w:pPr>
      <w:spacing w:after="0" w:line="240" w:lineRule="auto"/>
      <w:ind w:left="284" w:right="284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B6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B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6F"/>
    <w:pPr>
      <w:spacing w:after="0" w:line="240" w:lineRule="auto"/>
      <w:ind w:left="284" w:right="284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B6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B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</cp:lastModifiedBy>
  <cp:revision>2</cp:revision>
  <dcterms:created xsi:type="dcterms:W3CDTF">2017-07-10T17:33:00Z</dcterms:created>
  <dcterms:modified xsi:type="dcterms:W3CDTF">2017-07-10T17:33:00Z</dcterms:modified>
</cp:coreProperties>
</file>