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54" w:rsidRPr="00FD6454" w:rsidRDefault="00FD6454" w:rsidP="00FD6454">
      <w:pPr>
        <w:pStyle w:val="a3"/>
        <w:shd w:val="clear" w:color="auto" w:fill="FFFFFF"/>
        <w:spacing w:before="0" w:beforeAutospacing="0" w:after="0" w:afterAutospacing="0" w:line="294" w:lineRule="atLeast"/>
        <w:jc w:val="center"/>
        <w:rPr>
          <w:color w:val="000000"/>
          <w:sz w:val="28"/>
          <w:szCs w:val="28"/>
        </w:rPr>
      </w:pPr>
      <w:r w:rsidRPr="00FD6454">
        <w:rPr>
          <w:b/>
          <w:bCs/>
          <w:color w:val="000000"/>
          <w:sz w:val="28"/>
          <w:szCs w:val="28"/>
        </w:rPr>
        <w:t>Консультация для родителей</w:t>
      </w:r>
    </w:p>
    <w:p w:rsidR="00FD6454" w:rsidRPr="00FD6454" w:rsidRDefault="00FD6454" w:rsidP="00FD6454">
      <w:pPr>
        <w:pStyle w:val="a3"/>
        <w:shd w:val="clear" w:color="auto" w:fill="FFFFFF"/>
        <w:spacing w:before="0" w:beforeAutospacing="0" w:after="0" w:afterAutospacing="0" w:line="294" w:lineRule="atLeast"/>
        <w:jc w:val="center"/>
        <w:rPr>
          <w:rFonts w:ascii="Monotype Corsiva" w:hAnsi="Monotype Corsiva"/>
          <w:b/>
          <w:bCs/>
          <w:color w:val="000000"/>
          <w:sz w:val="52"/>
          <w:szCs w:val="52"/>
        </w:rPr>
      </w:pPr>
      <w:r w:rsidRPr="00FD6454">
        <w:rPr>
          <w:rFonts w:ascii="Monotype Corsiva" w:hAnsi="Monotype Corsiva"/>
          <w:b/>
          <w:bCs/>
          <w:color w:val="000000"/>
          <w:sz w:val="52"/>
          <w:szCs w:val="52"/>
        </w:rPr>
        <w:t>«Графический диктант»</w:t>
      </w:r>
    </w:p>
    <w:p w:rsidR="00FD6454" w:rsidRDefault="00FD6454" w:rsidP="00FD6454">
      <w:pPr>
        <w:pStyle w:val="a3"/>
        <w:shd w:val="clear" w:color="auto" w:fill="FFFFFF"/>
        <w:spacing w:before="0" w:beforeAutospacing="0" w:after="0" w:afterAutospacing="0" w:line="294" w:lineRule="atLeast"/>
        <w:jc w:val="center"/>
        <w:rPr>
          <w:b/>
          <w:bCs/>
          <w:color w:val="000000"/>
          <w:sz w:val="28"/>
          <w:szCs w:val="28"/>
        </w:rPr>
      </w:pPr>
    </w:p>
    <w:p w:rsidR="00FD6454" w:rsidRPr="00FD6454" w:rsidRDefault="00FD6454" w:rsidP="00FD6454">
      <w:pPr>
        <w:pStyle w:val="a3"/>
        <w:shd w:val="clear" w:color="auto" w:fill="FFFFFF"/>
        <w:spacing w:before="0" w:beforeAutospacing="0" w:after="0" w:afterAutospacing="0" w:line="294" w:lineRule="atLeast"/>
        <w:jc w:val="center"/>
        <w:rPr>
          <w:color w:val="000000"/>
          <w:sz w:val="28"/>
          <w:szCs w:val="28"/>
        </w:rPr>
      </w:pPr>
    </w:p>
    <w:p w:rsidR="00FD6454" w:rsidRPr="00FD6454" w:rsidRDefault="00FD6454" w:rsidP="00FD6454">
      <w:pPr>
        <w:pStyle w:val="a3"/>
        <w:shd w:val="clear" w:color="auto" w:fill="FFFFFF"/>
        <w:spacing w:before="0" w:beforeAutospacing="0" w:after="0" w:afterAutospacing="0" w:line="294" w:lineRule="atLeast"/>
        <w:ind w:firstLine="708"/>
        <w:jc w:val="both"/>
        <w:rPr>
          <w:color w:val="000000"/>
          <w:sz w:val="28"/>
          <w:szCs w:val="28"/>
        </w:rPr>
      </w:pPr>
      <w:r w:rsidRPr="00FD6454">
        <w:rPr>
          <w:color w:val="000000"/>
          <w:sz w:val="28"/>
          <w:szCs w:val="28"/>
        </w:rPr>
        <w:t>Рисование по клеточкам – очень увлекательное и полезное занятие для детей. Развивает внимательность и умение различать направления: вправо-влево, вниз – вверх. Графические диктанты могут с успехом применяться для детей от 5 лет. Весь диктант заключается в рисовании коротеньких линий на обычном тетрадном листе в клеточку. После окончания на листочке появляется фигурка. Это может быть животное, растение, предмет и т.д.</w:t>
      </w:r>
    </w:p>
    <w:p w:rsidR="00FD6454" w:rsidRPr="00FD6454" w:rsidRDefault="00FD6454" w:rsidP="00FD6454">
      <w:pPr>
        <w:pStyle w:val="a3"/>
        <w:shd w:val="clear" w:color="auto" w:fill="FFFFFF"/>
        <w:spacing w:before="0" w:beforeAutospacing="0" w:after="0" w:afterAutospacing="0" w:line="294" w:lineRule="atLeast"/>
        <w:jc w:val="both"/>
        <w:rPr>
          <w:color w:val="000000"/>
          <w:sz w:val="28"/>
          <w:szCs w:val="28"/>
        </w:rPr>
      </w:pPr>
      <w:r w:rsidRPr="00FD6454">
        <w:rPr>
          <w:noProof/>
          <w:color w:val="000000"/>
          <w:sz w:val="28"/>
          <w:szCs w:val="28"/>
        </w:rPr>
        <w:drawing>
          <wp:inline distT="0" distB="0" distL="0" distR="0">
            <wp:extent cx="5391150" cy="4737677"/>
            <wp:effectExtent l="0" t="0" r="0" b="6350"/>
            <wp:docPr id="6" name="Рисунок 6" descr="hello_html_72d6d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2d6d9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5588" cy="4759153"/>
                    </a:xfrm>
                    <a:prstGeom prst="rect">
                      <a:avLst/>
                    </a:prstGeom>
                    <a:noFill/>
                    <a:ln>
                      <a:noFill/>
                    </a:ln>
                  </pic:spPr>
                </pic:pic>
              </a:graphicData>
            </a:graphic>
          </wp:inline>
        </w:drawing>
      </w:r>
    </w:p>
    <w:p w:rsidR="00FD6454" w:rsidRDefault="00FD6454" w:rsidP="00FD6454">
      <w:pPr>
        <w:pStyle w:val="a3"/>
        <w:shd w:val="clear" w:color="auto" w:fill="FFFFFF"/>
        <w:spacing w:before="0" w:beforeAutospacing="0" w:after="0" w:afterAutospacing="0" w:line="294" w:lineRule="atLeast"/>
        <w:jc w:val="both"/>
        <w:rPr>
          <w:b/>
          <w:bCs/>
          <w:color w:val="000000"/>
          <w:sz w:val="28"/>
          <w:szCs w:val="28"/>
        </w:rPr>
      </w:pPr>
    </w:p>
    <w:p w:rsidR="00FD6454" w:rsidRDefault="00FD6454" w:rsidP="00FD6454">
      <w:pPr>
        <w:pStyle w:val="a3"/>
        <w:shd w:val="clear" w:color="auto" w:fill="FFFFFF"/>
        <w:spacing w:before="0" w:beforeAutospacing="0" w:after="0" w:afterAutospacing="0" w:line="294" w:lineRule="atLeast"/>
        <w:jc w:val="both"/>
        <w:rPr>
          <w:b/>
          <w:bCs/>
          <w:color w:val="000000"/>
          <w:sz w:val="28"/>
          <w:szCs w:val="28"/>
        </w:rPr>
      </w:pPr>
    </w:p>
    <w:p w:rsidR="00FD6454" w:rsidRDefault="00FD6454" w:rsidP="00FD6454">
      <w:pPr>
        <w:pStyle w:val="a3"/>
        <w:shd w:val="clear" w:color="auto" w:fill="FFFFFF"/>
        <w:spacing w:before="0" w:beforeAutospacing="0" w:after="0" w:afterAutospacing="0" w:line="294" w:lineRule="atLeast"/>
        <w:jc w:val="center"/>
        <w:rPr>
          <w:b/>
          <w:bCs/>
          <w:color w:val="000000"/>
          <w:sz w:val="28"/>
          <w:szCs w:val="28"/>
        </w:rPr>
      </w:pPr>
      <w:r w:rsidRPr="00FD6454">
        <w:rPr>
          <w:b/>
          <w:bCs/>
          <w:color w:val="000000"/>
          <w:sz w:val="28"/>
          <w:szCs w:val="28"/>
        </w:rPr>
        <w:t>Польза графических диктантов в развитии детей:</w:t>
      </w:r>
    </w:p>
    <w:p w:rsidR="00FD6454" w:rsidRPr="00FD6454" w:rsidRDefault="00FD6454" w:rsidP="00FD6454">
      <w:pPr>
        <w:pStyle w:val="a3"/>
        <w:shd w:val="clear" w:color="auto" w:fill="FFFFFF"/>
        <w:spacing w:before="0" w:beforeAutospacing="0" w:after="0" w:afterAutospacing="0" w:line="294" w:lineRule="atLeast"/>
        <w:jc w:val="center"/>
        <w:rPr>
          <w:color w:val="000000"/>
          <w:sz w:val="28"/>
          <w:szCs w:val="28"/>
        </w:rPr>
      </w:pPr>
    </w:p>
    <w:p w:rsidR="00FD6454" w:rsidRPr="00FD6454" w:rsidRDefault="00FD6454" w:rsidP="00FD6454">
      <w:pPr>
        <w:pStyle w:val="a3"/>
        <w:numPr>
          <w:ilvl w:val="0"/>
          <w:numId w:val="1"/>
        </w:numPr>
        <w:shd w:val="clear" w:color="auto" w:fill="FFFFFF"/>
        <w:spacing w:before="0" w:beforeAutospacing="0" w:after="0" w:afterAutospacing="0" w:line="294" w:lineRule="atLeast"/>
        <w:jc w:val="center"/>
        <w:rPr>
          <w:color w:val="000000"/>
          <w:sz w:val="28"/>
          <w:szCs w:val="28"/>
        </w:rPr>
      </w:pPr>
      <w:proofErr w:type="gramStart"/>
      <w:r w:rsidRPr="00FD6454">
        <w:rPr>
          <w:color w:val="000000"/>
          <w:sz w:val="28"/>
          <w:szCs w:val="28"/>
        </w:rPr>
        <w:t>расширение</w:t>
      </w:r>
      <w:proofErr w:type="gramEnd"/>
      <w:r w:rsidRPr="00FD6454">
        <w:rPr>
          <w:color w:val="000000"/>
          <w:sz w:val="28"/>
          <w:szCs w:val="28"/>
        </w:rPr>
        <w:t xml:space="preserve"> словарного запаса;</w:t>
      </w:r>
    </w:p>
    <w:p w:rsidR="00FD6454" w:rsidRPr="00FD6454" w:rsidRDefault="00FD6454" w:rsidP="00FD6454">
      <w:pPr>
        <w:pStyle w:val="a3"/>
        <w:numPr>
          <w:ilvl w:val="0"/>
          <w:numId w:val="1"/>
        </w:numPr>
        <w:shd w:val="clear" w:color="auto" w:fill="FFFFFF"/>
        <w:spacing w:before="0" w:beforeAutospacing="0" w:after="0" w:afterAutospacing="0" w:line="294" w:lineRule="atLeast"/>
        <w:jc w:val="center"/>
        <w:rPr>
          <w:color w:val="000000"/>
          <w:sz w:val="28"/>
          <w:szCs w:val="28"/>
        </w:rPr>
      </w:pPr>
      <w:proofErr w:type="gramStart"/>
      <w:r w:rsidRPr="00FD6454">
        <w:rPr>
          <w:color w:val="000000"/>
          <w:sz w:val="28"/>
          <w:szCs w:val="28"/>
        </w:rPr>
        <w:t>развитие</w:t>
      </w:r>
      <w:proofErr w:type="gramEnd"/>
      <w:r w:rsidRPr="00FD6454">
        <w:rPr>
          <w:color w:val="000000"/>
          <w:sz w:val="28"/>
          <w:szCs w:val="28"/>
        </w:rPr>
        <w:t xml:space="preserve"> произвольного внимания;</w:t>
      </w:r>
    </w:p>
    <w:p w:rsidR="00FD6454" w:rsidRPr="00FD6454" w:rsidRDefault="00FD6454" w:rsidP="00FD6454">
      <w:pPr>
        <w:pStyle w:val="a3"/>
        <w:numPr>
          <w:ilvl w:val="0"/>
          <w:numId w:val="1"/>
        </w:numPr>
        <w:shd w:val="clear" w:color="auto" w:fill="FFFFFF"/>
        <w:spacing w:before="0" w:beforeAutospacing="0" w:after="0" w:afterAutospacing="0" w:line="294" w:lineRule="atLeast"/>
        <w:jc w:val="center"/>
        <w:rPr>
          <w:color w:val="000000"/>
          <w:sz w:val="28"/>
          <w:szCs w:val="28"/>
        </w:rPr>
      </w:pPr>
      <w:proofErr w:type="gramStart"/>
      <w:r w:rsidRPr="00FD6454">
        <w:rPr>
          <w:color w:val="000000"/>
          <w:sz w:val="28"/>
          <w:szCs w:val="28"/>
        </w:rPr>
        <w:t>развитие</w:t>
      </w:r>
      <w:proofErr w:type="gramEnd"/>
      <w:r w:rsidRPr="00FD6454">
        <w:rPr>
          <w:color w:val="000000"/>
          <w:sz w:val="28"/>
          <w:szCs w:val="28"/>
        </w:rPr>
        <w:t xml:space="preserve"> координации движений;</w:t>
      </w:r>
    </w:p>
    <w:p w:rsidR="00FD6454" w:rsidRPr="00FD6454" w:rsidRDefault="00FD6454" w:rsidP="00FD6454">
      <w:pPr>
        <w:pStyle w:val="a3"/>
        <w:numPr>
          <w:ilvl w:val="0"/>
          <w:numId w:val="1"/>
        </w:numPr>
        <w:shd w:val="clear" w:color="auto" w:fill="FFFFFF"/>
        <w:spacing w:before="0" w:beforeAutospacing="0" w:after="0" w:afterAutospacing="0" w:line="294" w:lineRule="atLeast"/>
        <w:jc w:val="center"/>
        <w:rPr>
          <w:color w:val="000000"/>
          <w:sz w:val="28"/>
          <w:szCs w:val="28"/>
        </w:rPr>
      </w:pPr>
      <w:proofErr w:type="gramStart"/>
      <w:r w:rsidRPr="00FD6454">
        <w:rPr>
          <w:color w:val="000000"/>
          <w:sz w:val="28"/>
          <w:szCs w:val="28"/>
        </w:rPr>
        <w:t>развитие</w:t>
      </w:r>
      <w:proofErr w:type="gramEnd"/>
      <w:r w:rsidRPr="00FD6454">
        <w:rPr>
          <w:color w:val="000000"/>
          <w:sz w:val="28"/>
          <w:szCs w:val="28"/>
        </w:rPr>
        <w:t xml:space="preserve"> усидчивости;</w:t>
      </w:r>
    </w:p>
    <w:p w:rsidR="00FD6454" w:rsidRPr="00FD6454" w:rsidRDefault="00FD6454" w:rsidP="00FD6454">
      <w:pPr>
        <w:pStyle w:val="a3"/>
        <w:numPr>
          <w:ilvl w:val="0"/>
          <w:numId w:val="1"/>
        </w:numPr>
        <w:shd w:val="clear" w:color="auto" w:fill="FFFFFF"/>
        <w:spacing w:before="0" w:beforeAutospacing="0" w:after="0" w:afterAutospacing="0" w:line="294" w:lineRule="atLeast"/>
        <w:jc w:val="center"/>
        <w:rPr>
          <w:color w:val="000000"/>
          <w:sz w:val="28"/>
          <w:szCs w:val="28"/>
        </w:rPr>
      </w:pPr>
      <w:proofErr w:type="gramStart"/>
      <w:r w:rsidRPr="00FD6454">
        <w:rPr>
          <w:color w:val="000000"/>
          <w:sz w:val="28"/>
          <w:szCs w:val="28"/>
        </w:rPr>
        <w:t>развитие</w:t>
      </w:r>
      <w:proofErr w:type="gramEnd"/>
      <w:r w:rsidRPr="00FD6454">
        <w:rPr>
          <w:color w:val="000000"/>
          <w:sz w:val="28"/>
          <w:szCs w:val="28"/>
        </w:rPr>
        <w:t xml:space="preserve"> пространственного воображения;</w:t>
      </w:r>
    </w:p>
    <w:p w:rsidR="00FD6454" w:rsidRPr="00FD6454" w:rsidRDefault="00FD6454" w:rsidP="00FD6454">
      <w:pPr>
        <w:pStyle w:val="a3"/>
        <w:numPr>
          <w:ilvl w:val="0"/>
          <w:numId w:val="1"/>
        </w:numPr>
        <w:shd w:val="clear" w:color="auto" w:fill="FFFFFF"/>
        <w:spacing w:before="0" w:beforeAutospacing="0" w:after="0" w:afterAutospacing="0" w:line="294" w:lineRule="atLeast"/>
        <w:jc w:val="center"/>
        <w:rPr>
          <w:color w:val="000000"/>
          <w:sz w:val="28"/>
          <w:szCs w:val="28"/>
        </w:rPr>
      </w:pPr>
      <w:proofErr w:type="gramStart"/>
      <w:r w:rsidRPr="00FD6454">
        <w:rPr>
          <w:color w:val="000000"/>
          <w:sz w:val="28"/>
          <w:szCs w:val="28"/>
        </w:rPr>
        <w:t>развитие</w:t>
      </w:r>
      <w:proofErr w:type="gramEnd"/>
      <w:r w:rsidRPr="00FD6454">
        <w:rPr>
          <w:color w:val="000000"/>
          <w:sz w:val="28"/>
          <w:szCs w:val="28"/>
        </w:rPr>
        <w:t xml:space="preserve"> мелкой моторики.</w:t>
      </w:r>
    </w:p>
    <w:p w:rsidR="00FD6454" w:rsidRDefault="00FD6454" w:rsidP="00FD6454">
      <w:pPr>
        <w:pStyle w:val="a3"/>
        <w:shd w:val="clear" w:color="auto" w:fill="FFFFFF"/>
        <w:spacing w:before="0" w:beforeAutospacing="0" w:after="0" w:afterAutospacing="0" w:line="294" w:lineRule="atLeast"/>
        <w:jc w:val="center"/>
        <w:rPr>
          <w:b/>
          <w:bCs/>
          <w:color w:val="000000"/>
          <w:sz w:val="28"/>
          <w:szCs w:val="28"/>
        </w:rPr>
      </w:pPr>
    </w:p>
    <w:p w:rsidR="00FD6454" w:rsidRDefault="00FD6454" w:rsidP="00FD6454">
      <w:pPr>
        <w:pStyle w:val="a3"/>
        <w:shd w:val="clear" w:color="auto" w:fill="FFFFFF"/>
        <w:spacing w:before="0" w:beforeAutospacing="0" w:after="0" w:afterAutospacing="0" w:line="294" w:lineRule="atLeast"/>
        <w:jc w:val="center"/>
        <w:rPr>
          <w:b/>
          <w:bCs/>
          <w:color w:val="000000"/>
          <w:sz w:val="28"/>
          <w:szCs w:val="28"/>
        </w:rPr>
      </w:pPr>
      <w:r w:rsidRPr="00FD6454">
        <w:rPr>
          <w:b/>
          <w:bCs/>
          <w:color w:val="000000"/>
          <w:sz w:val="28"/>
          <w:szCs w:val="28"/>
        </w:rPr>
        <w:t>Как</w:t>
      </w:r>
      <w:r>
        <w:rPr>
          <w:b/>
          <w:bCs/>
          <w:color w:val="000000"/>
          <w:sz w:val="28"/>
          <w:szCs w:val="28"/>
        </w:rPr>
        <w:t xml:space="preserve"> проводить графические диктанты</w:t>
      </w:r>
    </w:p>
    <w:p w:rsidR="00FD6454" w:rsidRPr="00FD6454" w:rsidRDefault="00FD6454" w:rsidP="00FD6454">
      <w:pPr>
        <w:pStyle w:val="a3"/>
        <w:shd w:val="clear" w:color="auto" w:fill="FFFFFF"/>
        <w:spacing w:before="0" w:beforeAutospacing="0" w:after="0" w:afterAutospacing="0" w:line="294" w:lineRule="atLeast"/>
        <w:jc w:val="center"/>
        <w:rPr>
          <w:color w:val="000000"/>
          <w:sz w:val="28"/>
          <w:szCs w:val="28"/>
        </w:rPr>
      </w:pPr>
    </w:p>
    <w:p w:rsidR="00FD6454" w:rsidRDefault="00FD6454" w:rsidP="00FD6454">
      <w:pPr>
        <w:pStyle w:val="a3"/>
        <w:shd w:val="clear" w:color="auto" w:fill="FFFFFF"/>
        <w:spacing w:before="0" w:beforeAutospacing="0" w:after="0" w:afterAutospacing="0" w:line="294" w:lineRule="atLeast"/>
        <w:ind w:firstLine="708"/>
        <w:jc w:val="both"/>
        <w:rPr>
          <w:color w:val="000000"/>
          <w:sz w:val="28"/>
          <w:szCs w:val="28"/>
        </w:rPr>
      </w:pPr>
      <w:r w:rsidRPr="00FD6454">
        <w:rPr>
          <w:color w:val="000000"/>
          <w:sz w:val="28"/>
          <w:szCs w:val="28"/>
        </w:rPr>
        <w:t xml:space="preserve">Вам понадобится тетрадь в клетку и простой карандаш. </w:t>
      </w:r>
    </w:p>
    <w:p w:rsidR="00FD6454" w:rsidRPr="00FD6454" w:rsidRDefault="00FD6454" w:rsidP="00FD6454">
      <w:pPr>
        <w:pStyle w:val="a3"/>
        <w:shd w:val="clear" w:color="auto" w:fill="FFFFFF"/>
        <w:spacing w:before="0" w:beforeAutospacing="0" w:after="0" w:afterAutospacing="0" w:line="294" w:lineRule="atLeast"/>
        <w:ind w:firstLine="708"/>
        <w:jc w:val="both"/>
        <w:rPr>
          <w:color w:val="000000"/>
          <w:sz w:val="28"/>
          <w:szCs w:val="28"/>
        </w:rPr>
      </w:pPr>
      <w:r w:rsidRPr="00FD6454">
        <w:rPr>
          <w:color w:val="000000"/>
          <w:sz w:val="28"/>
          <w:szCs w:val="28"/>
        </w:rPr>
        <w:t>На листе бумаги ставится точка и от этой точки дается задание. Рисовать нужно по клеточкам. Например, одна клеточка вниз, одна клеточка вправо, одна клеточка вверх, одна клеточка влево. Должен получиться квадратик. Это самый простой пример графического диктанта. Перед написанием графического диктанта с ребенком стоит повторить, где находится лево, а где право, верх и низ. Если у ребенка проблемы со счетом, помогайте отсчитать клеточки в тетради.</w:t>
      </w:r>
    </w:p>
    <w:p w:rsidR="00FD6454" w:rsidRPr="00FD6454" w:rsidRDefault="00FD6454" w:rsidP="00FD6454">
      <w:pPr>
        <w:pStyle w:val="a3"/>
        <w:shd w:val="clear" w:color="auto" w:fill="FFFFFF"/>
        <w:spacing w:before="0" w:beforeAutospacing="0" w:after="0" w:afterAutospacing="0" w:line="294" w:lineRule="atLeast"/>
        <w:jc w:val="both"/>
        <w:rPr>
          <w:color w:val="000000"/>
          <w:sz w:val="28"/>
          <w:szCs w:val="28"/>
        </w:rPr>
      </w:pPr>
      <w:r w:rsidRPr="00FD6454">
        <w:rPr>
          <w:color w:val="000000"/>
          <w:sz w:val="28"/>
          <w:szCs w:val="28"/>
        </w:rPr>
        <w:br/>
      </w:r>
    </w:p>
    <w:p w:rsidR="00FD6454" w:rsidRPr="00FD6454" w:rsidRDefault="00FD6454" w:rsidP="00FD6454">
      <w:pPr>
        <w:pStyle w:val="a3"/>
        <w:shd w:val="clear" w:color="auto" w:fill="FFFFFF"/>
        <w:spacing w:before="0" w:beforeAutospacing="0" w:after="0" w:afterAutospacing="0" w:line="294" w:lineRule="atLeast"/>
        <w:jc w:val="both"/>
        <w:rPr>
          <w:color w:val="000000"/>
          <w:sz w:val="28"/>
          <w:szCs w:val="28"/>
        </w:rPr>
      </w:pPr>
      <w:r w:rsidRPr="00FD6454">
        <w:rPr>
          <w:color w:val="000000"/>
          <w:sz w:val="28"/>
          <w:szCs w:val="28"/>
        </w:rPr>
        <w:br/>
      </w:r>
    </w:p>
    <w:p w:rsidR="00FD6454" w:rsidRPr="00FD6454" w:rsidRDefault="00FD6454" w:rsidP="00FD6454">
      <w:pPr>
        <w:pStyle w:val="a3"/>
        <w:shd w:val="clear" w:color="auto" w:fill="FFFFFF"/>
        <w:spacing w:before="0" w:beforeAutospacing="0" w:after="0" w:afterAutospacing="0" w:line="294" w:lineRule="atLeast"/>
        <w:jc w:val="center"/>
        <w:rPr>
          <w:color w:val="000000"/>
          <w:sz w:val="28"/>
          <w:szCs w:val="28"/>
        </w:rPr>
      </w:pPr>
      <w:r w:rsidRPr="00FD6454">
        <w:rPr>
          <w:b/>
          <w:bCs/>
          <w:color w:val="000000"/>
          <w:sz w:val="28"/>
          <w:szCs w:val="28"/>
        </w:rPr>
        <w:t>А вот и графические диктанты:</w:t>
      </w:r>
    </w:p>
    <w:p w:rsidR="00FD6454" w:rsidRPr="00FD6454" w:rsidRDefault="00FD6454" w:rsidP="00FD6454">
      <w:pPr>
        <w:pStyle w:val="a3"/>
        <w:shd w:val="clear" w:color="auto" w:fill="F5F5F5"/>
        <w:spacing w:before="0" w:beforeAutospacing="0" w:after="0" w:afterAutospacing="0"/>
        <w:jc w:val="center"/>
        <w:rPr>
          <w:color w:val="000000"/>
          <w:sz w:val="28"/>
          <w:szCs w:val="28"/>
        </w:rPr>
      </w:pPr>
      <w:r w:rsidRPr="00FD6454">
        <w:rPr>
          <w:color w:val="000000"/>
          <w:sz w:val="28"/>
          <w:szCs w:val="28"/>
        </w:rPr>
        <w:br/>
      </w:r>
    </w:p>
    <w:p w:rsidR="00FD6454" w:rsidRDefault="00FD6454" w:rsidP="00FD6454">
      <w:pPr>
        <w:pStyle w:val="a3"/>
        <w:shd w:val="clear" w:color="auto" w:fill="F5F5F5"/>
        <w:spacing w:before="0" w:beforeAutospacing="0" w:after="0" w:afterAutospacing="0"/>
        <w:jc w:val="both"/>
        <w:rPr>
          <w:color w:val="000000"/>
          <w:sz w:val="28"/>
          <w:szCs w:val="28"/>
        </w:rPr>
      </w:pPr>
      <w:r w:rsidRPr="00FD6454">
        <w:rPr>
          <w:noProof/>
          <w:color w:val="000000"/>
          <w:sz w:val="28"/>
          <w:szCs w:val="28"/>
        </w:rPr>
        <w:drawing>
          <wp:inline distT="0" distB="0" distL="0" distR="0">
            <wp:extent cx="5966572" cy="2190750"/>
            <wp:effectExtent l="0" t="0" r="0" b="0"/>
            <wp:docPr id="5" name="Рисунок 5" descr="hello_html_m7deb3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deb35f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82" cy="2193067"/>
                    </a:xfrm>
                    <a:prstGeom prst="rect">
                      <a:avLst/>
                    </a:prstGeom>
                    <a:noFill/>
                    <a:ln>
                      <a:noFill/>
                    </a:ln>
                  </pic:spPr>
                </pic:pic>
              </a:graphicData>
            </a:graphic>
          </wp:inline>
        </w:drawing>
      </w:r>
    </w:p>
    <w:p w:rsidR="00FD6454" w:rsidRDefault="00FD6454" w:rsidP="00FD6454">
      <w:pPr>
        <w:pStyle w:val="a3"/>
        <w:shd w:val="clear" w:color="auto" w:fill="F5F5F5"/>
        <w:spacing w:before="0" w:beforeAutospacing="0" w:after="0" w:afterAutospacing="0"/>
        <w:jc w:val="both"/>
        <w:rPr>
          <w:color w:val="000000"/>
          <w:sz w:val="28"/>
          <w:szCs w:val="28"/>
        </w:rPr>
      </w:pPr>
    </w:p>
    <w:p w:rsidR="00FD6454" w:rsidRDefault="00FD6454" w:rsidP="00FD6454">
      <w:pPr>
        <w:pStyle w:val="a3"/>
        <w:shd w:val="clear" w:color="auto" w:fill="F5F5F5"/>
        <w:spacing w:before="0" w:beforeAutospacing="0" w:after="0" w:afterAutospacing="0"/>
        <w:jc w:val="both"/>
        <w:rPr>
          <w:noProof/>
          <w:color w:val="000000"/>
          <w:sz w:val="28"/>
          <w:szCs w:val="28"/>
        </w:rPr>
      </w:pPr>
    </w:p>
    <w:p w:rsidR="00FD6454" w:rsidRPr="00FD6454" w:rsidRDefault="00FD6454" w:rsidP="00FD6454">
      <w:pPr>
        <w:pStyle w:val="a3"/>
        <w:shd w:val="clear" w:color="auto" w:fill="F5F5F5"/>
        <w:spacing w:before="0" w:beforeAutospacing="0" w:after="0" w:afterAutospacing="0"/>
        <w:jc w:val="both"/>
        <w:rPr>
          <w:color w:val="000000"/>
          <w:sz w:val="28"/>
          <w:szCs w:val="28"/>
        </w:rPr>
      </w:pPr>
      <w:r w:rsidRPr="00FD6454">
        <w:rPr>
          <w:noProof/>
          <w:color w:val="000000"/>
          <w:sz w:val="28"/>
          <w:szCs w:val="28"/>
        </w:rPr>
        <w:drawing>
          <wp:inline distT="0" distB="0" distL="0" distR="0" wp14:anchorId="433462AC" wp14:editId="4BBA347B">
            <wp:extent cx="5978503" cy="2752725"/>
            <wp:effectExtent l="0" t="0" r="3810" b="0"/>
            <wp:docPr id="4" name="Рисунок 4" descr="hello_html_37ba40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7ba40d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2921" cy="2773177"/>
                    </a:xfrm>
                    <a:prstGeom prst="rect">
                      <a:avLst/>
                    </a:prstGeom>
                    <a:noFill/>
                    <a:ln>
                      <a:noFill/>
                    </a:ln>
                  </pic:spPr>
                </pic:pic>
              </a:graphicData>
            </a:graphic>
          </wp:inline>
        </w:drawing>
      </w:r>
    </w:p>
    <w:p w:rsidR="00FD6454" w:rsidRPr="00FD6454" w:rsidRDefault="00FD6454" w:rsidP="00FD6454">
      <w:pPr>
        <w:pStyle w:val="a3"/>
        <w:shd w:val="clear" w:color="auto" w:fill="F5F5F5"/>
        <w:spacing w:before="0" w:beforeAutospacing="0" w:after="0" w:afterAutospacing="0"/>
        <w:jc w:val="both"/>
        <w:rPr>
          <w:color w:val="000000"/>
          <w:sz w:val="28"/>
          <w:szCs w:val="28"/>
        </w:rPr>
      </w:pPr>
    </w:p>
    <w:p w:rsidR="00FD6454" w:rsidRDefault="00FD6454" w:rsidP="00FD6454">
      <w:pPr>
        <w:pStyle w:val="a3"/>
        <w:shd w:val="clear" w:color="auto" w:fill="F5F5F5"/>
        <w:spacing w:before="0" w:beforeAutospacing="0" w:after="0" w:afterAutospacing="0"/>
        <w:jc w:val="both"/>
        <w:rPr>
          <w:color w:val="000000"/>
          <w:sz w:val="28"/>
          <w:szCs w:val="28"/>
        </w:rPr>
      </w:pPr>
      <w:r w:rsidRPr="00FD6454">
        <w:rPr>
          <w:noProof/>
          <w:color w:val="000000"/>
          <w:sz w:val="28"/>
          <w:szCs w:val="28"/>
        </w:rPr>
        <w:lastRenderedPageBreak/>
        <w:drawing>
          <wp:inline distT="0" distB="0" distL="0" distR="0">
            <wp:extent cx="6073624" cy="2305050"/>
            <wp:effectExtent l="0" t="0" r="3810" b="0"/>
            <wp:docPr id="3" name="Рисунок 3" descr="hello_html_2fd8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fd835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7905" cy="2306675"/>
                    </a:xfrm>
                    <a:prstGeom prst="rect">
                      <a:avLst/>
                    </a:prstGeom>
                    <a:noFill/>
                    <a:ln>
                      <a:noFill/>
                    </a:ln>
                  </pic:spPr>
                </pic:pic>
              </a:graphicData>
            </a:graphic>
          </wp:inline>
        </w:drawing>
      </w:r>
    </w:p>
    <w:p w:rsidR="00FD6454" w:rsidRDefault="00FD6454" w:rsidP="00FD6454">
      <w:pPr>
        <w:pStyle w:val="a3"/>
        <w:shd w:val="clear" w:color="auto" w:fill="F5F5F5"/>
        <w:spacing w:before="0" w:beforeAutospacing="0" w:after="0" w:afterAutospacing="0"/>
        <w:jc w:val="both"/>
        <w:rPr>
          <w:color w:val="000000"/>
          <w:sz w:val="28"/>
          <w:szCs w:val="28"/>
        </w:rPr>
      </w:pPr>
    </w:p>
    <w:p w:rsidR="00FD6454" w:rsidRPr="00FD6454" w:rsidRDefault="00FD6454" w:rsidP="00FD6454">
      <w:pPr>
        <w:pStyle w:val="a3"/>
        <w:shd w:val="clear" w:color="auto" w:fill="F5F5F5"/>
        <w:spacing w:before="0" w:beforeAutospacing="0" w:after="0" w:afterAutospacing="0"/>
        <w:jc w:val="both"/>
        <w:rPr>
          <w:color w:val="000000"/>
          <w:sz w:val="28"/>
          <w:szCs w:val="28"/>
        </w:rPr>
      </w:pPr>
    </w:p>
    <w:p w:rsidR="00FD6454" w:rsidRDefault="00FD6454" w:rsidP="00FD6454">
      <w:pPr>
        <w:pStyle w:val="a3"/>
        <w:shd w:val="clear" w:color="auto" w:fill="FFFFFF"/>
        <w:spacing w:before="0" w:beforeAutospacing="0" w:after="0" w:afterAutospacing="0" w:line="294" w:lineRule="atLeast"/>
        <w:jc w:val="both"/>
        <w:rPr>
          <w:color w:val="000000"/>
          <w:sz w:val="28"/>
          <w:szCs w:val="28"/>
        </w:rPr>
      </w:pPr>
      <w:r w:rsidRPr="00FD6454">
        <w:rPr>
          <w:noProof/>
          <w:color w:val="000000"/>
          <w:sz w:val="28"/>
          <w:szCs w:val="28"/>
        </w:rPr>
        <w:drawing>
          <wp:inline distT="0" distB="0" distL="0" distR="0">
            <wp:extent cx="6073140" cy="2458492"/>
            <wp:effectExtent l="0" t="0" r="3810" b="0"/>
            <wp:docPr id="2" name="Рисунок 2" descr="hello_html_5d9c5b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d9c5b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784" cy="2464825"/>
                    </a:xfrm>
                    <a:prstGeom prst="rect">
                      <a:avLst/>
                    </a:prstGeom>
                    <a:noFill/>
                    <a:ln>
                      <a:noFill/>
                    </a:ln>
                  </pic:spPr>
                </pic:pic>
              </a:graphicData>
            </a:graphic>
          </wp:inline>
        </w:drawing>
      </w:r>
    </w:p>
    <w:p w:rsidR="00FD6454" w:rsidRDefault="00FD6454" w:rsidP="00FD6454">
      <w:pPr>
        <w:pStyle w:val="a3"/>
        <w:shd w:val="clear" w:color="auto" w:fill="FFFFFF"/>
        <w:spacing w:before="0" w:beforeAutospacing="0" w:after="0" w:afterAutospacing="0" w:line="294" w:lineRule="atLeast"/>
        <w:jc w:val="both"/>
        <w:rPr>
          <w:color w:val="000000"/>
          <w:sz w:val="28"/>
          <w:szCs w:val="28"/>
        </w:rPr>
      </w:pPr>
    </w:p>
    <w:p w:rsidR="00FD6454" w:rsidRPr="00FD6454" w:rsidRDefault="00FD6454" w:rsidP="00FD6454">
      <w:pPr>
        <w:pStyle w:val="a3"/>
        <w:shd w:val="clear" w:color="auto" w:fill="FFFFFF"/>
        <w:spacing w:before="0" w:beforeAutospacing="0" w:after="0" w:afterAutospacing="0" w:line="294" w:lineRule="atLeast"/>
        <w:jc w:val="both"/>
        <w:rPr>
          <w:color w:val="000000"/>
          <w:sz w:val="28"/>
          <w:szCs w:val="28"/>
        </w:rPr>
      </w:pPr>
    </w:p>
    <w:p w:rsidR="00FD6454" w:rsidRPr="00FD6454" w:rsidRDefault="00FD6454" w:rsidP="00FD6454">
      <w:pPr>
        <w:pStyle w:val="a3"/>
        <w:shd w:val="clear" w:color="auto" w:fill="FFFFFF"/>
        <w:spacing w:before="0" w:beforeAutospacing="0" w:after="0" w:afterAutospacing="0" w:line="294" w:lineRule="atLeast"/>
        <w:jc w:val="both"/>
        <w:rPr>
          <w:color w:val="000000"/>
          <w:sz w:val="28"/>
          <w:szCs w:val="28"/>
        </w:rPr>
      </w:pPr>
      <w:r w:rsidRPr="00FD6454">
        <w:rPr>
          <w:noProof/>
          <w:color w:val="000000"/>
          <w:sz w:val="28"/>
          <w:szCs w:val="28"/>
        </w:rPr>
        <w:drawing>
          <wp:inline distT="0" distB="0" distL="0" distR="0">
            <wp:extent cx="6044402" cy="2447925"/>
            <wp:effectExtent l="0" t="0" r="0" b="0"/>
            <wp:docPr id="1" name="Рисунок 1" descr="hello_html_2dda4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dda4bb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3944" cy="2451789"/>
                    </a:xfrm>
                    <a:prstGeom prst="rect">
                      <a:avLst/>
                    </a:prstGeom>
                    <a:noFill/>
                    <a:ln>
                      <a:noFill/>
                    </a:ln>
                  </pic:spPr>
                </pic:pic>
              </a:graphicData>
            </a:graphic>
          </wp:inline>
        </w:drawing>
      </w:r>
    </w:p>
    <w:p w:rsidR="00FD6454" w:rsidRDefault="00FD6454" w:rsidP="00FD6454">
      <w:pPr>
        <w:pStyle w:val="a3"/>
        <w:shd w:val="clear" w:color="auto" w:fill="FFFFFF"/>
        <w:spacing w:before="0" w:beforeAutospacing="0" w:after="0" w:afterAutospacing="0" w:line="294" w:lineRule="atLeast"/>
        <w:jc w:val="center"/>
        <w:rPr>
          <w:color w:val="000000"/>
          <w:sz w:val="28"/>
          <w:szCs w:val="28"/>
        </w:rPr>
      </w:pPr>
    </w:p>
    <w:p w:rsidR="00FD6454" w:rsidRPr="00FD6454" w:rsidRDefault="00FD6454" w:rsidP="00FD6454">
      <w:pPr>
        <w:pStyle w:val="a3"/>
        <w:shd w:val="clear" w:color="auto" w:fill="FFFFFF"/>
        <w:spacing w:before="0" w:beforeAutospacing="0" w:after="0" w:afterAutospacing="0" w:line="294" w:lineRule="atLeast"/>
        <w:jc w:val="center"/>
        <w:rPr>
          <w:color w:val="000000"/>
          <w:sz w:val="28"/>
          <w:szCs w:val="28"/>
        </w:rPr>
      </w:pPr>
      <w:r w:rsidRPr="00FD6454">
        <w:rPr>
          <w:color w:val="000000"/>
          <w:sz w:val="28"/>
          <w:szCs w:val="28"/>
        </w:rPr>
        <w:t>Вы узнаете, что загадано в графических диктантах, выполнив занимательные графические диктанты.</w:t>
      </w:r>
    </w:p>
    <w:p w:rsidR="00FD6454" w:rsidRDefault="00FD6454" w:rsidP="00FD6454">
      <w:pPr>
        <w:pStyle w:val="a3"/>
        <w:shd w:val="clear" w:color="auto" w:fill="FFFFFF"/>
        <w:spacing w:before="0" w:beforeAutospacing="0" w:after="0" w:afterAutospacing="0" w:line="294" w:lineRule="atLeast"/>
        <w:jc w:val="center"/>
        <w:rPr>
          <w:b/>
          <w:color w:val="000000"/>
          <w:sz w:val="28"/>
          <w:szCs w:val="28"/>
        </w:rPr>
      </w:pPr>
    </w:p>
    <w:p w:rsidR="00FD6454" w:rsidRPr="00FD6454" w:rsidRDefault="00FD6454" w:rsidP="00FD6454">
      <w:pPr>
        <w:pStyle w:val="a3"/>
        <w:shd w:val="clear" w:color="auto" w:fill="FFFFFF"/>
        <w:spacing w:before="0" w:beforeAutospacing="0" w:after="0" w:afterAutospacing="0" w:line="294" w:lineRule="atLeast"/>
        <w:jc w:val="center"/>
        <w:rPr>
          <w:b/>
          <w:color w:val="000000"/>
          <w:sz w:val="28"/>
          <w:szCs w:val="28"/>
        </w:rPr>
      </w:pPr>
      <w:r w:rsidRPr="00FD6454">
        <w:rPr>
          <w:b/>
          <w:color w:val="000000"/>
          <w:sz w:val="28"/>
          <w:szCs w:val="28"/>
        </w:rPr>
        <w:t>Творческих успехов в развитии детей!</w:t>
      </w:r>
      <w:bookmarkStart w:id="0" w:name="_GoBack"/>
      <w:bookmarkEnd w:id="0"/>
    </w:p>
    <w:sectPr w:rsidR="00FD6454" w:rsidRPr="00FD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9388C"/>
    <w:multiLevelType w:val="hybridMultilevel"/>
    <w:tmpl w:val="37D68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2E"/>
    <w:rsid w:val="009A4A18"/>
    <w:rsid w:val="00CF612E"/>
    <w:rsid w:val="00FD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CFFA3-1C6D-42F9-A2FE-AD65AAA7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1220</Characters>
  <Application>Microsoft Office Word</Application>
  <DocSecurity>0</DocSecurity>
  <Lines>10</Lines>
  <Paragraphs>2</Paragraphs>
  <ScaleCrop>false</ScaleCrop>
  <Company>SPecialiST RePack</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2021-03-24T18:19:00Z</dcterms:created>
  <dcterms:modified xsi:type="dcterms:W3CDTF">2021-03-24T18:25:00Z</dcterms:modified>
</cp:coreProperties>
</file>